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9BA" w:rsidRDefault="00FE09BA" w:rsidP="00FE09BA">
      <w:pPr>
        <w:tabs>
          <w:tab w:val="left" w:pos="6375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2487295</wp:posOffset>
            </wp:positionH>
            <wp:positionV relativeFrom="paragraph">
              <wp:posOffset>-624840</wp:posOffset>
            </wp:positionV>
            <wp:extent cx="628650" cy="752475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E09BA" w:rsidRDefault="00FE09BA" w:rsidP="00FE09BA"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НОВОСЕМЕЙКИНО</w:t>
      </w:r>
    </w:p>
    <w:p w:rsidR="00FE09BA" w:rsidRDefault="00FE09BA" w:rsidP="00FE09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FE09BA" w:rsidRDefault="00FE09BA" w:rsidP="00FE09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FE09BA" w:rsidRDefault="00FE09BA" w:rsidP="00FE09BA">
      <w:pPr>
        <w:pStyle w:val="9"/>
        <w:spacing w:before="0" w:line="360" w:lineRule="auto"/>
        <w:jc w:val="left"/>
        <w:rPr>
          <w:noProof w:val="0"/>
          <w:sz w:val="28"/>
          <w:szCs w:val="28"/>
          <w:u w:val="single"/>
        </w:rPr>
      </w:pPr>
      <w:r>
        <w:rPr>
          <w:noProof w:val="0"/>
          <w:sz w:val="28"/>
          <w:szCs w:val="28"/>
        </w:rPr>
        <w:t xml:space="preserve">                                              ПОСТАНОВЛЕНИЕ                          </w:t>
      </w:r>
    </w:p>
    <w:p w:rsidR="00FE09BA" w:rsidRDefault="00FE09BA" w:rsidP="00FE09BA">
      <w:pPr>
        <w:pStyle w:val="a4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от _29 января_ 2013 года  №  __6_</w:t>
      </w:r>
    </w:p>
    <w:p w:rsidR="00FE09BA" w:rsidRDefault="00FE09BA" w:rsidP="00FE09BA"/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Book Antiqua" w:eastAsia="Times New Roman" w:hAnsi="Book Antiqua" w:cs="Times New Roman"/>
          <w:b/>
          <w:bCs/>
          <w:sz w:val="27"/>
        </w:rPr>
      </w:pPr>
      <w:r>
        <w:rPr>
          <w:rFonts w:ascii="Book Antiqua" w:eastAsia="Times New Roman" w:hAnsi="Book Antiqua" w:cs="Times New Roman"/>
          <w:b/>
          <w:bCs/>
          <w:sz w:val="27"/>
        </w:rPr>
        <w:t>Об утверждении порядка разработки и утверждения административных регламентов предоставления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 xml:space="preserve"> муниципальных услуг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i/>
          <w:iCs/>
          <w:sz w:val="27"/>
        </w:rPr>
        <w:t> </w:t>
      </w:r>
    </w:p>
    <w:p w:rsidR="00FE09BA" w:rsidRDefault="00FE09BA" w:rsidP="00FE09B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В соответствии со </w:t>
      </w:r>
      <w:hyperlink r:id="rId6" w:history="1">
        <w:r>
          <w:rPr>
            <w:rStyle w:val="a3"/>
            <w:rFonts w:ascii="Book Antiqua" w:hAnsi="Book Antiqua"/>
            <w:sz w:val="27"/>
          </w:rPr>
          <w:t>статьей 13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Федерального закона от 27.07.2010 N 210-ФЗ «Об организации предоставления государственных и муниципальных услуг», </w:t>
      </w:r>
      <w:hyperlink r:id="rId7" w:history="1">
        <w:r>
          <w:rPr>
            <w:rStyle w:val="a3"/>
            <w:rFonts w:ascii="Book Antiqua" w:hAnsi="Book Antiqua"/>
            <w:sz w:val="27"/>
          </w:rPr>
          <w:t>постановлением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Правительства Российской Федерации от 16.05.2011 N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Администрация городского поселения Новосемейкино муниципального района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Красноярский</w:t>
      </w:r>
      <w:proofErr w:type="gramEnd"/>
    </w:p>
    <w:p w:rsidR="00FE09BA" w:rsidRDefault="00FE09BA" w:rsidP="00FE09BA">
      <w:pPr>
        <w:tabs>
          <w:tab w:val="center" w:pos="4677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Book Antiqua" w:eastAsia="Times New Roman" w:hAnsi="Book Antiqua" w:cs="Times New Roman"/>
          <w:b/>
          <w:bCs/>
          <w:sz w:val="27"/>
        </w:rPr>
        <w:t>ПОСТАНОВЛЯЕТ:</w:t>
      </w:r>
      <w:r>
        <w:rPr>
          <w:rFonts w:ascii="Book Antiqua" w:eastAsia="Times New Roman" w:hAnsi="Book Antiqua" w:cs="Times New Roman"/>
          <w:b/>
          <w:bCs/>
          <w:sz w:val="27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BA" w:rsidRDefault="00FE09BA" w:rsidP="00FE09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Утвердить </w:t>
      </w:r>
      <w:hyperlink r:id="rId8" w:history="1">
        <w:r>
          <w:rPr>
            <w:rStyle w:val="a3"/>
            <w:rFonts w:ascii="Book Antiqua" w:hAnsi="Book Antiqua"/>
            <w:sz w:val="27"/>
          </w:rPr>
          <w:t>Порядок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разработки и утверждения административных регламентов предоставления муниципальных услуг на территории городского поселения Новосемейкино  (прилагается).</w:t>
      </w:r>
    </w:p>
    <w:p w:rsidR="00FE09BA" w:rsidRDefault="00FE09BA" w:rsidP="00FE09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Опубликовать настоящее Постановление в средствах массовой информации, включить в регистр муниципальных нормативных правовых актов, разместить в сети Интернет.</w:t>
      </w:r>
    </w:p>
    <w:p w:rsidR="00FE09BA" w:rsidRDefault="00FE09BA" w:rsidP="00FE09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Специалистам администрации городского поселения  Новосемейкино обеспечить разработку проектов административных регламентов предоставления муниципальных услуг в соответствии с Порядком, утвержденным настоящим постановлением.</w:t>
      </w:r>
    </w:p>
    <w:p w:rsidR="00FE09BA" w:rsidRDefault="00FE09BA" w:rsidP="00FE09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Контроль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исполнением настоящего постановления оставляю за собой.</w:t>
      </w:r>
    </w:p>
    <w:p w:rsidR="00FE09BA" w:rsidRDefault="00FE09BA" w:rsidP="00FE09B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Постановление вступает в силу с момента официального опубликования.</w:t>
      </w:r>
    </w:p>
    <w:p w:rsidR="00FE09BA" w:rsidRDefault="00FE09BA" w:rsidP="00FE09BA">
      <w:pPr>
        <w:tabs>
          <w:tab w:val="left" w:pos="349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В.И.Лопатин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lastRenderedPageBreak/>
        <w:t>  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УТВЕРЖДЕНО: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Постановлением Администрации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городского поселения Новосемейкино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                                                                        от « _29_» __ января_ 2013 г. №  6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Book Antiqua" w:eastAsia="Times New Roman" w:hAnsi="Book Antiqua" w:cs="Times New Roman"/>
          <w:b/>
          <w:bCs/>
          <w:sz w:val="27"/>
        </w:rPr>
        <w:t>ПОРЯДОК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>разработки и утверждения административных регламентов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 xml:space="preserve">предоставления муниципальных услуг  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BA" w:rsidRDefault="00FE09BA" w:rsidP="00FE09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>I. Общие положения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1.1.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 xml:space="preserve">Порядок разработки и утверждения административных регламентов предоставления муниципальных услуг (далее - Порядок) разработан в соответствии с Федеральным </w:t>
      </w:r>
      <w:hyperlink r:id="rId9" w:history="1">
        <w:r>
          <w:rPr>
            <w:rStyle w:val="a3"/>
            <w:rFonts w:ascii="Book Antiqua" w:hAnsi="Book Antiqua"/>
            <w:sz w:val="27"/>
          </w:rPr>
          <w:t>законом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от 27.07.2010 N 210-ФЗ «Об организации предоставления государственных и муниципальных услуг» и </w:t>
      </w:r>
      <w:hyperlink r:id="rId10" w:history="1">
        <w:r>
          <w:rPr>
            <w:rStyle w:val="a3"/>
            <w:rFonts w:ascii="Book Antiqua" w:hAnsi="Book Antiqua"/>
            <w:sz w:val="27"/>
          </w:rPr>
          <w:t>постановлением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Правительства Российской Федерации от 16.05.2011 N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1.2. Настоящий Порядок устанавливает общие требования к разработке и утверждению административных регламентов предоставления муниципальных услуг (исполнения муниципальных функций)  (далее - административные регламенты).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1.3.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Административный регламент определяет сроки и последовательность административных процедур и административных действий органов и (или) структурных подразделений администрации города, муниципальных учреждений предоставляющих муниципальные услуги (исполняющих муниципальные функции) (далее – ответственные исполнители), порядок взаимодействия их между собой и должностными лицами, а также  взаимодействия с физическими и юридическими лицами (далее – заявители), иными органами государственной власти и  местного самоуправления, а также учреждениями и  организациями при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предоставлении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муниципальной услуги (исполнении муниципальной функции).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1.4. Административные регламенты  разрабатываются ответственными исполнителями, к сфере деятельности которых относится предоставление соответствующей муниципальной услуги или исполнение соответствующей муниципальной функции.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1.5. Административные регламенты разрабатываются ответственными исполнителями  на основе законов и иных нормативных правовых актов Российской Федерации, Самарской  области, муниципальных правовых актов муниципального образования, а также настоящего Порядка. Административные регламенты разрабатываются исходя из требований к качеству и доступности муниципальных услуг (муниципальных функций).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1.6. При разработке административных регламентов ответственный исполнитель  предусматривает оптимизацию (повышение качества) предоставления муниципальных услуг (исполнения муниципальных функций), в том числе: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а) упорядочение административных процедур и административных действий;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  б) устранение избыточных административных процедур и избыточных административных действий, если это не противоречит действующему законодательству;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в) сокращение количества документов, предоставляемых заявителем для предоставления муниципальной услуги (исполнения муниципальной функции),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лицами, использование межведомственных соглашений при предоставлении муниципальной услуги (исполнении муниципальной функции) без участия заявителя, в том числе с использованием информационно-коммуникационных технологий;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г) сокращение срока предоставления муниципальной услуги (исполнения муниципальной функции), а также сроков исполнения отдельных административных процедур и административных действий в рамках предоставления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</w:t>
      </w:r>
      <w:proofErr w:type="spellStart"/>
      <w:r>
        <w:rPr>
          <w:rFonts w:ascii="Book Antiqua" w:eastAsia="Times New Roman" w:hAnsi="Book Antiqua" w:cs="Times New Roman"/>
          <w:sz w:val="27"/>
          <w:szCs w:val="27"/>
        </w:rPr>
        <w:t>д</w:t>
      </w:r>
      <w:proofErr w:type="spellEnd"/>
      <w:r>
        <w:rPr>
          <w:rFonts w:ascii="Book Antiqua" w:eastAsia="Times New Roman" w:hAnsi="Book Antiqua" w:cs="Times New Roman"/>
          <w:sz w:val="27"/>
          <w:szCs w:val="27"/>
        </w:rPr>
        <w:t>) указание об ответственности должностных лиц за соблюдение ими требований административных регламентов при выполнении административных процедур или административных действий;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е) предоставление муниципальной услуги (исполнение муниципальной функции) в электронной форме.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1.7. Административные регламенты утверждаются постановлениями Администрации городского поселения Новосемейкино. Проекты постановлений Администрации городское поселение Новосемейкино об утверждении административных регламентов разрабатываются ответственными исполнителями.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1.8. В случае если в предоставлении муниципальной услуги или исполнении муниципальной функции участвует несколько ответственных исполнителей, проект административного регламента согласовывается с  Главой администрации.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1.9. Внесение изменений в административные регламенты осуществляется в случае изменения законодательства Российской Федерации, Самарской  области, муниципальных правовых актов, регулирующих предоставление муниципальной услуги или исполнение муниципальной функции. Внесение изменений в административные регламенты осуществляется в порядке, установленном для разработки и утверждения административных регламентов.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1.10. Административные регламенты подлежат опубликованию в средствах массовой информации и на официальном сайте Администрации муниципального района Красноярский в сети Интернет.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E09BA" w:rsidRDefault="00FE09BA" w:rsidP="00FE09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 xml:space="preserve">II. Требования к </w:t>
      </w:r>
      <w:proofErr w:type="gramStart"/>
      <w:r>
        <w:rPr>
          <w:rFonts w:ascii="Book Antiqua" w:eastAsia="Times New Roman" w:hAnsi="Book Antiqua" w:cs="Times New Roman"/>
          <w:b/>
          <w:bCs/>
          <w:sz w:val="27"/>
        </w:rPr>
        <w:t>административным</w:t>
      </w:r>
      <w:proofErr w:type="gramEnd"/>
      <w:r>
        <w:rPr>
          <w:rFonts w:ascii="Book Antiqua" w:eastAsia="Times New Roman" w:hAnsi="Book Antiqua" w:cs="Times New Roman"/>
          <w:b/>
          <w:bCs/>
          <w:sz w:val="27"/>
        </w:rPr>
        <w:t xml:space="preserve">  регламент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> </w:t>
      </w:r>
      <w:r>
        <w:rPr>
          <w:rFonts w:ascii="Book Antiqua" w:eastAsia="Times New Roman" w:hAnsi="Book Antiqua" w:cs="Times New Roman"/>
          <w:sz w:val="27"/>
          <w:szCs w:val="27"/>
        </w:rPr>
        <w:t>2.1. Наименование административного регламента определяется в соответствии с редакцией положений нормативного правового акта, которым предусмотрена такая муниципальная услуга (муниципальная функция).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2.2. Структура административного регламента должна содержать разделы, устанавливающие: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    а) общие положения;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б) стандарт предоставления 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в)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 xml:space="preserve"> г) формы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контроля 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исполнением административного регламента;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</w:t>
      </w:r>
      <w:proofErr w:type="spellStart"/>
      <w:r>
        <w:rPr>
          <w:rFonts w:ascii="Book Antiqua" w:eastAsia="Times New Roman" w:hAnsi="Book Antiqua" w:cs="Times New Roman"/>
          <w:sz w:val="27"/>
          <w:szCs w:val="27"/>
        </w:rPr>
        <w:t>д</w:t>
      </w:r>
      <w:proofErr w:type="spellEnd"/>
      <w:r>
        <w:rPr>
          <w:rFonts w:ascii="Book Antiqua" w:eastAsia="Times New Roman" w:hAnsi="Book Antiqua" w:cs="Times New Roman"/>
          <w:sz w:val="27"/>
          <w:szCs w:val="27"/>
        </w:rPr>
        <w:t>) досудебный (внесудебный) порядок обжалования решений и действий (бездействия) органа, предоставляющего муниципальную услугу (исполняющего муниципальную функцию), а также должностных лиц, муниципальных служащих.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2.3. Раздел «Общие положения» предусматривает: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а) предмет регулирования административного регламента;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б) описание заявителей, а также физических и юридических лиц, имеющих право в соответствии с законодательством либо в силу наделения их заявителями в порядке, установленном законодательством, полномочиями выступать от их имени при взаимодействии с соответствующими органами исполнительной власти, органами местного самоуправления и организациями при предоставлении муниципальной услуги (исполнении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в) требования к порядку информирования о порядке предоставления муниципальной услуги, в том числе: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- информацию о месте нахождения и графике работы  Администрации городского поселения Новосемейкино, предоставляющего муниципальную услугу, организациях, участвующих в предоставлении муниципальной услуги, способы получения информации о местах нахождения и графиках работы государственных и муниципальных органов и организаций, обращение в которые необходимо для предоставления муниципальной услуги, а также многофункционального центра предоставления государственных и муниципальных услуг;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справочные телефоны Администрации городского поселения Новосемейкино, предоставляющего муниципальную услугу, организаций, участвующих в предоставлении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адреса сайтов Администрации муниципального района Красноярский, организаций, участвующих в предоставлении муниципальной услуги, в информационно-телекоммуникационной сети Интернет, содержащих информацию о предоставлении муниципальной услуги, услугах, необходимых и обязательных для предоставления муниципальной услуги, адреса их электронной почты;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- порядок получения информации заявителями по вопросам предоставления муниципальной услуги, услуг, необходимых и обязательных для предоставления муниципальных услуг, сведений о ходе предоставления указанных услуг, в том числе с использованием портала государственных и муниципальных услуг;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порядок, форму и место размещения указанной в настоящем подпункте информации, в том числе на стендах в местах предоставления муниципальной услуги, услуг, необходимых и обязательных для предоставления муниципальной услуги, а также в информационно-телекоммуникационной сети Интернет.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2.4. Раздел «Стандарт предоставления муниципальной услуги (исполнения муниципальной функции)» предусматривает: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наименование  муниципальной услуги (муниципальной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- наименование ответственного исполнителя, предоставляющего  муниципальную услугу (исполняющего муниципальную функцию).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Если в предоставлении муниципальной услуги (исполнении муниципальной функции) участвуют также иные органы и (или) органы исполнительной власти Самарской области,  организации, то указываются все органы исполнительной власти, органы местного самоуправления и организации, без обращения в которые заявители не могут получить муниципальную услугу (муниципальную функцию) либо обращение в которые необходимо для предоставления муниципальной услуги (исполнения муниципальной функции);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результат предоставления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- срок предоставления  муниципальной услуги (исполнения муниципальной функции)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законами и иными нормативными правовыми актами Российской Федерации, законами и иными нормативными правовыми актами Самарской  области, нормативными правовыми актами органов местного самоуправления муниципального образования муниципального района Красноярский и  городского поселения Новосемейкино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>, сроки выдачи (направления) документов, являющихся результатом предоставления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- правовые основания для предоставления  муниципальной услуги (исполнения муниципальной функции). Указывается перечень нормативных правовых актов, непосредственно регулирующих предоставление муниципальной услуги, с указанием их реквизитов и источников официального опубликования;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- исчерпывающий перечень документов, необходимых в соответствии с законодательными или иными нормативными правовыми актами для предоставления  муниципальной услуги (исполнения муниципальной функции), услуг, необходимых и обязательных для предоставления муниципальной услуги, способах их получения заявителями, в том числе в электронной форме, и порядке их представления.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(Бланки, формы обращений, заявления и иные документы, подаваемые заявителем в связи с предоставлением муниципальной услуги, приводятся в качестве приложений к административному регламенту, за исключением случаев, когда формы указанных документов установлены законами и иными нормативными правовыми актами Российской Федерации, законами и иными нормативными правовыми актами Самарской  области, нормативными правовыми актами органов местного самоуправления  муниципального  района Красноярский  и городского поселения Новосемейкино, 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также случаев, когда законами и иными нормативными правовыми актами Российской Федерации, законами и иными нормативными правовыми актами Самарской  области, нормативными правовыми актами органов местного самоуправления муниципального района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Красноярский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и  городского поселения Новосемейкино прямо предусмотрена свободная форма подачи этих документов.) Непредставление заявителем указанных документов не является основанием для отказа заявителю в предоставлении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указание на запрет требовать от заявителя: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Book Antiqua" w:eastAsia="Times New Roman" w:hAnsi="Book Antiqua" w:cs="Times New Roman"/>
          <w:sz w:val="27"/>
          <w:szCs w:val="27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</w:t>
      </w:r>
      <w:r>
        <w:rPr>
          <w:rFonts w:ascii="Book Antiqua" w:eastAsia="Times New Roman" w:hAnsi="Book Antiqua" w:cs="Times New Roman"/>
          <w:sz w:val="27"/>
          <w:szCs w:val="27"/>
        </w:rPr>
        <w:lastRenderedPageBreak/>
        <w:t xml:space="preserve">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1" w:history="1">
        <w:r>
          <w:rPr>
            <w:rStyle w:val="a3"/>
            <w:rFonts w:ascii="Book Antiqua" w:hAnsi="Book Antiqua"/>
            <w:sz w:val="27"/>
          </w:rPr>
          <w:t>части</w:t>
        </w:r>
        <w:proofErr w:type="gramEnd"/>
        <w:r>
          <w:rPr>
            <w:rStyle w:val="a3"/>
            <w:rFonts w:ascii="Book Antiqua" w:hAnsi="Book Antiqua"/>
            <w:sz w:val="27"/>
          </w:rPr>
          <w:t xml:space="preserve"> 6 статьи 7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Федерального закона № 210-ФЗ;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Book Antiqua" w:eastAsia="Times New Roman" w:hAnsi="Book Antiqua" w:cs="Times New Roman"/>
          <w:sz w:val="27"/>
          <w:szCs w:val="27"/>
        </w:rPr>
        <w:t>- исчерпывающий перечень оснований для отказа в приеме документов, необходимых для предоставления 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исчерпывающий перечень оснований для приостановления или отказа в предоставлении  муниципальной услуги (исполнении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 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- порядок, размер и основания взимания государственной пошлины и иной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максимальный срок ожидания в очереди при подаче запроса о предоставлении  муниципальной услуги (исполнении муниципальной функции) и при получении результата предоставления 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срок регистрации запроса заявителя о предоставлении  муниципальной услуги (исполнении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требования к помещениям, в которых предоставляются муниципальные услуги (исполняются муниципальные функции), к залу ожидания, местам для заполнения запросов о предоставлении  муниципальной услуги (исполнении муниципальной функции), информационным стендам с образцами их заполнения и перечнем документов, необходимых для предоставления каждой  муниципальной услуги (исполнения муниципальной функции);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 - показатели доступности и качества  муниципальных услуг (муниципальных функций);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 - иные требования, в том числе учитывающие особенности предоставления  муниципальных услуг (исполнения муниципальных функций) в электронной форме.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2.5.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Раздел административного регламента,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муниципальной услуги, в том числе услуг, которые являются необходимыми и обязательными для предоставления муниципальной услуги, имеющих конечный результат и выделяемых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в рамках предоставления муниципальной услуги.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указывается исчерпывающий перечень административных процедур, содержащихся в указанном разделе.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В подразделе, устанавливающем состав административных процедур, указывается наименование выполняемых административных процедур.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В подразделе, устанавливающем последовательность и сроки выполнения административных процедур, указываются алгоритм выполнения административных процедур (логическая последовательность административных действий, имеющих конечный результат) и сроки выполнения отдельных административных процедур, необходимых для предоставления муниципальной услуги.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Описание каждой административной процедуры содержит следующие обязательные элементы: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1) юридические факты, являющиеся основанием для начала административной процедуры;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2) сведения о должностном лице или муниципальном служащем, ответственном за выполнение административной процедуры;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>3) содержание административной процедуры, продолжительность и (или) максимальный срок ее выполнения;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4) критерии принятия решений;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5) 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следующего административного действия;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6)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В подразделе, устанавливающем особенности выполнения административных процедур в электронной форме, указываются: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Book Antiqua" w:eastAsia="Times New Roman" w:hAnsi="Book Antiqua" w:cs="Times New Roman"/>
          <w:sz w:val="27"/>
          <w:szCs w:val="27"/>
        </w:rPr>
        <w:t xml:space="preserve">1) алгоритм предоставления муниципальной услуги в электронной форме, в том числе информация о порядке подачи заявителем запроса и иных документов, необходимых для предоставления муниципальной услуги, и приеме таких запросов и документов с использованием единого портала государственных и муниципальных услуг, а также о получении заявителем результата предоставления муниципальной услуги, если иное не установлено Федеральным </w:t>
      </w:r>
      <w:hyperlink r:id="rId12" w:history="1">
        <w:r>
          <w:rPr>
            <w:rStyle w:val="a3"/>
            <w:rFonts w:ascii="Book Antiqua" w:hAnsi="Book Antiqua"/>
            <w:sz w:val="27"/>
          </w:rPr>
          <w:t>законом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>;</w:t>
      </w:r>
      <w:proofErr w:type="gramEnd"/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2) информация о ходе выполнения запроса заявителя о предоставлении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3) порядок взаимодействия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муниципальных услуг;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4) иные действия, необходимые для предоставления муниципальной услуги.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Блок-схема предоставления государственной услуги приводится в приложении к административному регламенту.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2.6. Раздел административного регламента, устанавливающий формы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контроля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исполнением административного регламента, состоит из следующих подразделов: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lastRenderedPageBreak/>
        <w:t xml:space="preserve">1) порядок осуществления текущего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контроля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соблюдением и исполнением должностными лицами и муниципальными служащими административного регламента и иных нормативных правовых актов, а также принятием решений ответственными лицами;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2)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контроля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полнотой и качеством предоставления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3) ответственность должностных лиц и муниципальных служащих за решения и действия (бездействие), принимаемые (осуществляемые) в ходе предоставления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4) положения, характеризующие требования к порядку и формам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контроля за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предоставлением муниципальной услуги, в том числе со стороны граждан, их объединений.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2.7. В разделе административного регламента, устанавливающего 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служащих, указываются: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1) информация для заявителей об их праве на досудебное (внесудебное) обжалование решений и действий (бездействия), принятых (осуществляемых) в ходе предоставления муниципальной услуги;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2) предмет досудебного (внесудебного) обжалования либо приостановления его рассмотрения;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3) основания для начала процедуры досудебного (внесудебного) обжалования;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4) права заявителя на получение информации и документов, необходимых для обоснования и рассмотрения жалобы;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5) органы и должностные лица, которым может быть адресована жалоба заявителя в досудебном (внесудебном) порядке;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6) сроки рассмотрения жалобы;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7) результат досудебного (внесудебного) обжалования применительно к каждой административной процедуре либо инстанции обжалования.</w:t>
      </w:r>
    </w:p>
    <w:p w:rsidR="00FE09BA" w:rsidRDefault="00FE09BA" w:rsidP="00FE09BA">
      <w:pPr>
        <w:spacing w:before="100" w:beforeAutospacing="1" w:after="100" w:afterAutospacing="1" w:line="240" w:lineRule="auto"/>
        <w:jc w:val="center"/>
        <w:rPr>
          <w:rFonts w:ascii="Book Antiqua" w:eastAsia="Times New Roman" w:hAnsi="Book Antiqua" w:cs="Times New Roman"/>
          <w:b/>
          <w:bCs/>
          <w:sz w:val="27"/>
        </w:rPr>
      </w:pPr>
    </w:p>
    <w:p w:rsidR="00FE09BA" w:rsidRDefault="00FE09BA" w:rsidP="00FE09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lastRenderedPageBreak/>
        <w:t>III. Порядок проведения независимой экспертизы</w:t>
      </w:r>
    </w:p>
    <w:p w:rsidR="00FE09BA" w:rsidRDefault="00FE09BA" w:rsidP="00FE09B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>проектов административных регламентов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3.1. Ответственный исполнитель размещает проект административного регламента в сети Интернет на официальном сайте муниципального района Красноярский  для ознакомления заинтересованных лиц в целях проведения независимой экспертизы административного регламента (далее - независимая экспертиза).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Проекты административных регламентов подлежат размещению в сети Интернет на </w:t>
      </w:r>
      <w:proofErr w:type="spellStart"/>
      <w:proofErr w:type="gramStart"/>
      <w:r>
        <w:rPr>
          <w:rFonts w:ascii="Book Antiqua" w:eastAsia="Times New Roman" w:hAnsi="Book Antiqua" w:cs="Times New Roman"/>
          <w:sz w:val="27"/>
          <w:szCs w:val="27"/>
        </w:rPr>
        <w:t>интернет-портале</w:t>
      </w:r>
      <w:proofErr w:type="spellEnd"/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органов власти Самарской  области.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Срок проведения независимой экспертизы составляет один месяц, начиная  со дня размещения проекта административного регламента в сети Интернет.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3.2. 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3.3. Независимая экспертиза проектов административных регламентов осуществляется в соответствии со ст.13 Федерального закона от 27.07.2010 № 210-ФЗ «Об организации предоставления государственных и муниципальных услуг».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3.4. Отсутствие заключения независимой экспертизы не является препятствием для проведения правовой экспертизы и последующего утверждения административного регламента.</w:t>
      </w:r>
    </w:p>
    <w:p w:rsidR="00FE09BA" w:rsidRDefault="00FE09BA" w:rsidP="00FE09B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b/>
          <w:bCs/>
          <w:sz w:val="27"/>
        </w:rPr>
        <w:t>IV. Порядок проведения  экспертизы</w:t>
      </w:r>
    </w:p>
    <w:p w:rsidR="00FE09BA" w:rsidRDefault="00FE09BA" w:rsidP="00FE09BA">
      <w:pPr>
        <w:tabs>
          <w:tab w:val="center" w:pos="4677"/>
          <w:tab w:val="right" w:pos="9355"/>
        </w:tabs>
        <w:spacing w:before="100" w:beforeAutospacing="1" w:after="100" w:afterAutospacing="1" w:line="240" w:lineRule="auto"/>
        <w:contextualSpacing/>
        <w:rPr>
          <w:rFonts w:ascii="Book Antiqua" w:eastAsia="Times New Roman" w:hAnsi="Book Antiqua" w:cs="Times New Roman"/>
          <w:b/>
          <w:bCs/>
          <w:sz w:val="27"/>
        </w:rPr>
      </w:pPr>
      <w:r>
        <w:rPr>
          <w:rFonts w:ascii="Book Antiqua" w:eastAsia="Times New Roman" w:hAnsi="Book Antiqua" w:cs="Times New Roman"/>
          <w:b/>
          <w:bCs/>
          <w:sz w:val="27"/>
        </w:rPr>
        <w:tab/>
        <w:t>проектов административных регламентов администрацией</w:t>
      </w:r>
      <w:r>
        <w:rPr>
          <w:rFonts w:ascii="Book Antiqua" w:eastAsia="Times New Roman" w:hAnsi="Book Antiqua" w:cs="Times New Roman"/>
          <w:b/>
          <w:bCs/>
          <w:sz w:val="27"/>
        </w:rPr>
        <w:tab/>
      </w:r>
    </w:p>
    <w:p w:rsidR="00FE09BA" w:rsidRDefault="00FE09BA" w:rsidP="00FE09BA">
      <w:pPr>
        <w:tabs>
          <w:tab w:val="center" w:pos="4677"/>
          <w:tab w:val="right" w:pos="935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>4.1. Разработчик после получения заключений независимой экспертизы и принятия по ним решений (в случае поступления таких заключений) направляет проект административного регламента (вместе с листом согласования и копиями заключений независимой экспертизы) юристу Администрации городское поселение Новосемейкино для проведения правовой  экспертизы проекта административного регламента (далее - правовая экспертиза).</w:t>
      </w:r>
    </w:p>
    <w:p w:rsidR="00FE09BA" w:rsidRDefault="00FE09BA" w:rsidP="00FE09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Book Antiqua" w:eastAsia="Times New Roman" w:hAnsi="Book Antiqua" w:cs="Times New Roman"/>
          <w:sz w:val="27"/>
          <w:szCs w:val="27"/>
        </w:rPr>
        <w:t xml:space="preserve">4.2. </w:t>
      </w:r>
      <w:proofErr w:type="gramStart"/>
      <w:r>
        <w:rPr>
          <w:rFonts w:ascii="Book Antiqua" w:eastAsia="Times New Roman" w:hAnsi="Book Antiqua" w:cs="Times New Roman"/>
          <w:sz w:val="27"/>
          <w:szCs w:val="27"/>
        </w:rPr>
        <w:t xml:space="preserve">Предметом правовой экспертизы являются анализ соответствия действующему законодательству Российской Федерации, Самарской  области и действующим муниципальным правовым актам </w:t>
      </w:r>
      <w:r>
        <w:rPr>
          <w:rFonts w:ascii="Book Antiqua" w:eastAsia="Times New Roman" w:hAnsi="Book Antiqua" w:cs="Times New Roman"/>
          <w:sz w:val="27"/>
          <w:szCs w:val="27"/>
        </w:rPr>
        <w:lastRenderedPageBreak/>
        <w:t xml:space="preserve">муниципального образования городского  поселения   Новосемейкино и оценка соответствия проектов административных регламентов требованиям, предъявляемым к ним Федеральным </w:t>
      </w:r>
      <w:hyperlink r:id="rId13" w:history="1">
        <w:r>
          <w:rPr>
            <w:rStyle w:val="a3"/>
            <w:rFonts w:ascii="Book Antiqua" w:hAnsi="Book Antiqua"/>
            <w:sz w:val="27"/>
          </w:rPr>
          <w:t>законом</w:t>
        </w:r>
      </w:hyperlink>
      <w:r>
        <w:rPr>
          <w:rFonts w:ascii="Book Antiqua" w:eastAsia="Times New Roman" w:hAnsi="Book Antiqua" w:cs="Times New Roman"/>
          <w:sz w:val="27"/>
          <w:szCs w:val="27"/>
        </w:rPr>
        <w:t xml:space="preserve"> от 27.07.2010 №210-ФЗ «Об организации предоставления государственных и муниципальных услуг» и принятыми в соответствии с ними иными нормативными правовыми актами, а также оценка учета результатов независимой</w:t>
      </w:r>
      <w:proofErr w:type="gramEnd"/>
      <w:r>
        <w:rPr>
          <w:rFonts w:ascii="Book Antiqua" w:eastAsia="Times New Roman" w:hAnsi="Book Antiqua" w:cs="Times New Roman"/>
          <w:sz w:val="27"/>
          <w:szCs w:val="27"/>
        </w:rPr>
        <w:t xml:space="preserve"> экспертизы в проектах административных регламентов.</w:t>
      </w:r>
    </w:p>
    <w:p w:rsidR="00FE09BA" w:rsidRDefault="00FE09BA" w:rsidP="00FE09BA"/>
    <w:p w:rsidR="00FE09BA" w:rsidRDefault="00FE09BA" w:rsidP="00FE09BA"/>
    <w:p w:rsidR="000B1389" w:rsidRDefault="000B1389"/>
    <w:sectPr w:rsidR="000B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52644"/>
    <w:multiLevelType w:val="multilevel"/>
    <w:tmpl w:val="E8FA5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9BA"/>
    <w:rsid w:val="000B1389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FE09BA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E09BA"/>
    <w:rPr>
      <w:rFonts w:ascii="Times New Roman" w:eastAsia="Times New Roman" w:hAnsi="Times New Roman" w:cs="Times New Roman"/>
      <w:b/>
      <w:noProof/>
      <w:sz w:val="32"/>
      <w:szCs w:val="20"/>
    </w:rPr>
  </w:style>
  <w:style w:type="character" w:styleId="a3">
    <w:name w:val="Hyperlink"/>
    <w:basedOn w:val="a0"/>
    <w:uiPriority w:val="99"/>
    <w:semiHidden/>
    <w:unhideWhenUsed/>
    <w:rsid w:val="00FE09BA"/>
    <w:rPr>
      <w:color w:val="0000FF"/>
      <w:u w:val="single"/>
    </w:rPr>
  </w:style>
  <w:style w:type="paragraph" w:customStyle="1" w:styleId="a4">
    <w:name w:val="Адресат (кому)"/>
    <w:basedOn w:val="a"/>
    <w:rsid w:val="00FE09BA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1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580CFA4297E5DC87876BDA954100C4B50D13041543E9FE4205E9B96655CCBE243021415CFC31B3151436qDvAN" TargetMode="External"/><Relationship Id="rId13" Type="http://schemas.openxmlformats.org/officeDocument/2006/relationships/hyperlink" Target="consultantplus://offline/main?base=LAW;n=103023;fld=13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1C62DD31B1DF65DF6C36A23D0189DC269E3C7D7724EF4897C7BE24DF0218346CBC3A76D34D1A58iDt9N" TargetMode="External"/><Relationship Id="rId12" Type="http://schemas.openxmlformats.org/officeDocument/2006/relationships/hyperlink" Target="consultantplus://offline/ref=00366AEDA69551D5FA3291DA78D22429EF54890CE3AB808F35E4CB707AY2K2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D1C62DD31B1DF65DF6C36A23D0189DC269D36707020EF4897C7BE24DF0218346CBC3A76D34D1B5BiDtEN" TargetMode="External"/><Relationship Id="rId11" Type="http://schemas.openxmlformats.org/officeDocument/2006/relationships/hyperlink" Target="consultantplus://offline/ref=10378C95E113AF19C4A9F2DFC7485A9248F925A8F82AD3995EA5A9023F8030020A3B6649l14EF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D1C62DD31B1DF65DF6C36A23D0189DC269E3C7D7724EF4897C7BE24DF0218346CBC3A76D34D1A58iDt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3023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3598</Words>
  <Characters>20512</Characters>
  <Application>Microsoft Office Word</Application>
  <DocSecurity>0</DocSecurity>
  <Lines>170</Lines>
  <Paragraphs>48</Paragraphs>
  <ScaleCrop>false</ScaleCrop>
  <Company/>
  <LinksUpToDate>false</LinksUpToDate>
  <CharactersWithSpaces>24062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3</cp:revision>
  <cp:lastPrinted>2013-02-07T04:15:00Z</cp:lastPrinted>
  <dcterms:created xsi:type="dcterms:W3CDTF">2013-02-07T04:14:00Z</dcterms:created>
  <dcterms:modified xsi:type="dcterms:W3CDTF">2013-02-07T04:15:00Z</dcterms:modified>
</cp:coreProperties>
</file>